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7" w:rsidRDefault="005A1727" w:rsidP="005A1727"/>
    <w:p w:rsidR="005A1727" w:rsidRPr="001C423D" w:rsidRDefault="005A1727" w:rsidP="005A17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23D">
        <w:rPr>
          <w:rFonts w:ascii="Times New Roman" w:hAnsi="Times New Roman" w:cs="Times New Roman"/>
          <w:b/>
          <w:sz w:val="32"/>
          <w:szCs w:val="32"/>
        </w:rPr>
        <w:t>Экзаменационные вопросы</w:t>
      </w:r>
    </w:p>
    <w:p w:rsidR="005A1727" w:rsidRPr="001C423D" w:rsidRDefault="005A1727" w:rsidP="005A17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23D">
        <w:rPr>
          <w:rFonts w:ascii="Times New Roman" w:hAnsi="Times New Roman" w:cs="Times New Roman"/>
          <w:b/>
          <w:sz w:val="32"/>
          <w:szCs w:val="32"/>
        </w:rPr>
        <w:t>по предмету « Метрология, стандартизация и сертификация »</w:t>
      </w:r>
    </w:p>
    <w:p w:rsidR="005A1727" w:rsidRPr="001C423D" w:rsidRDefault="005A1727" w:rsidP="005A1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3D">
        <w:rPr>
          <w:rFonts w:ascii="Times New Roman" w:hAnsi="Times New Roman" w:cs="Times New Roman"/>
          <w:b/>
          <w:sz w:val="28"/>
          <w:szCs w:val="28"/>
        </w:rPr>
        <w:t>для группы 3-П-1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1. Сущность стандартизации.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2. Задачи стандартизации в управлении качеством.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3. Нормативные документы по стандартизации и виды стандартов.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4. Фактор стандартизации в функции управляющих процессов.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5. Стандартизация систем управления качеством.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6. Интеграция управления качеством на базе стандартизации.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7. Стандартизация и метрологическое обеспечение народного хозяйства.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8. Системный анализ в решении проблем стандартизации.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9. Метрологическая экспертиза и метрологический контроль конструкторской и технологической документации.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10. Комплексная и опережающая стандартизация.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11.  Унификация и </w:t>
      </w:r>
      <w:proofErr w:type="spellStart"/>
      <w:r w:rsidRPr="001C423D">
        <w:rPr>
          <w:rFonts w:ascii="Times New Roman" w:hAnsi="Times New Roman" w:cs="Times New Roman"/>
          <w:sz w:val="24"/>
          <w:szCs w:val="24"/>
        </w:rPr>
        <w:t>агрегатирование</w:t>
      </w:r>
      <w:proofErr w:type="spellEnd"/>
      <w:r w:rsidRPr="001C423D">
        <w:rPr>
          <w:rFonts w:ascii="Times New Roman" w:hAnsi="Times New Roman" w:cs="Times New Roman"/>
          <w:sz w:val="24"/>
          <w:szCs w:val="24"/>
        </w:rPr>
        <w:t>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12. Система технических измерений и средства измерения.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13. Комплексные системы общетехнических стандартов.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14. Стандартизация и технология.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15. Система и структура допусков и посадок.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16. Международная организация по стандартизации </w:t>
      </w:r>
      <w:proofErr w:type="gramStart"/>
      <w:r w:rsidRPr="001C42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423D">
        <w:rPr>
          <w:rFonts w:ascii="Times New Roman" w:hAnsi="Times New Roman" w:cs="Times New Roman"/>
          <w:sz w:val="24"/>
          <w:szCs w:val="24"/>
        </w:rPr>
        <w:t>ИСО), межгосударственная стандартизация СНГ.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17. Системы допусков.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18. Системы посадок.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19. Функциональные системы допусков и посадок.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20. Международная электрическая комиссия </w:t>
      </w:r>
      <w:proofErr w:type="gramStart"/>
      <w:r w:rsidRPr="001C42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423D">
        <w:rPr>
          <w:rFonts w:ascii="Times New Roman" w:hAnsi="Times New Roman" w:cs="Times New Roman"/>
          <w:sz w:val="24"/>
          <w:szCs w:val="24"/>
        </w:rPr>
        <w:t>МЭК ).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21. Система допусков и посадок. Предельные отклонения.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22. Международные организации, участвующие в работе ИСО.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lastRenderedPageBreak/>
        <w:t>23. Задачи метрологии.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24. Правовые основы стандартизац</w:t>
      </w:r>
      <w:proofErr w:type="gramStart"/>
      <w:r w:rsidRPr="001C423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C423D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25. Нормативно-правовая основа метрологического обеспечения точности.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26. Органы и службы по стандартизации.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27. Международная система единиц.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28. Порядок разработки стандартов.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29. Единство измерений и единообразие средств измерений.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30. Государственный контроль и надзор за соблюдением обязательных требований стандартов.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31. Метрологическая служба. Основные термины и определения.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32. Маркировка продукции знаком соответствия государственным стандартом.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33. Международная организация пол метрологии.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1C423D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Pr="001C423D">
        <w:rPr>
          <w:rFonts w:ascii="Times New Roman" w:hAnsi="Times New Roman" w:cs="Times New Roman"/>
          <w:sz w:val="24"/>
          <w:szCs w:val="24"/>
        </w:rPr>
        <w:t xml:space="preserve"> технологической документации.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35. Обязанности, права и ответственность </w:t>
      </w:r>
      <w:proofErr w:type="spellStart"/>
      <w:r w:rsidRPr="001C423D">
        <w:rPr>
          <w:rFonts w:ascii="Times New Roman" w:hAnsi="Times New Roman" w:cs="Times New Roman"/>
          <w:sz w:val="24"/>
          <w:szCs w:val="24"/>
        </w:rPr>
        <w:t>нормоконтролера</w:t>
      </w:r>
      <w:proofErr w:type="spellEnd"/>
      <w:r w:rsidRPr="001C423D">
        <w:rPr>
          <w:rFonts w:ascii="Times New Roman" w:hAnsi="Times New Roman" w:cs="Times New Roman"/>
          <w:sz w:val="24"/>
          <w:szCs w:val="24"/>
        </w:rPr>
        <w:t>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36. Документы объектов стандартизации в сфере метрологии.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37. Компетенция комитетов </w:t>
      </w:r>
      <w:proofErr w:type="gramStart"/>
      <w:r w:rsidRPr="001C42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423D">
        <w:rPr>
          <w:rFonts w:ascii="Times New Roman" w:hAnsi="Times New Roman" w:cs="Times New Roman"/>
          <w:sz w:val="24"/>
          <w:szCs w:val="24"/>
        </w:rPr>
        <w:t>ИНФКО, ИСОНЕТ ) международной организации по стандартизации ( ИСО ) по информационному обеспечению.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38. Средства измерения.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39. Постановка информационного обеспечения в России, права Госстандарта РФ и выполнения работы подведомственными организациями.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40. Выбор средств измерения и контроля.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41. Классификация промышленной продукции. 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42. Методы и погрешности измерения.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43. Нормативная документация на техническое состояние изделия. 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44. Стандартизация технических условий.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45. Объекты и проблемы управления качеством.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1C423D">
        <w:rPr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1C423D">
        <w:rPr>
          <w:rFonts w:ascii="Times New Roman" w:hAnsi="Times New Roman" w:cs="Times New Roman"/>
          <w:sz w:val="24"/>
          <w:szCs w:val="24"/>
        </w:rPr>
        <w:t xml:space="preserve"> оценки качества продукции на жизненном цикле.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47. Методологический подход, требования управления и интеграции управления качеством.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48.Свойства качества функционирования изделий.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49. Сквозной механизм управления качеством.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lastRenderedPageBreak/>
        <w:t>50. Взаимозаменяемость.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 xml:space="preserve">51. Исходные данные обеспечения качества. Последовательность и содержание этапов обеспечения качества. 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52.Точность и надежность в машиностроении.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53.Разаботка технических систем обеспечения качества.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54.Обеспечение взаимозаменяемости при конструировании.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55.Менеджмент качества. Системы менеджмента качества.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56.Научно-метадический подход стандартизации в моделировании функциональных структур.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57. Сущность сертификации. Проведение сертификации.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58.Формирование нормативной базы технологических объектов в новых экономических условиях.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59.Правовые основы сертификации. Организационно-методический принцип сертификации.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60.Стандартизация и маркетинговые исследования.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61.Деятельность ИСО в области сертификации. Деятельность МЭК в области сертификации.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62.Информационные технологии и автоматизация в стандартизации.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63. Сертификация систем обеспечения качества. Экологическая сертификация.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64.Единая система технологической подготовки производства (ЕСТПП).</w:t>
      </w:r>
    </w:p>
    <w:p w:rsidR="005A1727" w:rsidRPr="001C423D" w:rsidRDefault="005A1727" w:rsidP="005A172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423D">
        <w:rPr>
          <w:rFonts w:ascii="Times New Roman" w:hAnsi="Times New Roman" w:cs="Times New Roman"/>
          <w:sz w:val="24"/>
          <w:szCs w:val="24"/>
        </w:rPr>
        <w:t>65.Экономическое обеспечение качества продукции. Экономическая эффективность новой продукции.</w:t>
      </w:r>
    </w:p>
    <w:p w:rsidR="00215487" w:rsidRDefault="00215487"/>
    <w:sectPr w:rsidR="0021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1727"/>
    <w:rsid w:val="00215487"/>
    <w:rsid w:val="005A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Trusova</dc:creator>
  <cp:keywords/>
  <dc:description/>
  <cp:lastModifiedBy>Trusova</cp:lastModifiedBy>
  <cp:revision>2</cp:revision>
  <dcterms:created xsi:type="dcterms:W3CDTF">2012-05-03T04:29:00Z</dcterms:created>
  <dcterms:modified xsi:type="dcterms:W3CDTF">2012-05-03T04:30:00Z</dcterms:modified>
</cp:coreProperties>
</file>