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44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37F7">
        <w:rPr>
          <w:rFonts w:ascii="Times New Roman" w:hAnsi="Times New Roman" w:cs="Times New Roman"/>
          <w:sz w:val="28"/>
          <w:szCs w:val="28"/>
        </w:rPr>
        <w:t>Аннотация</w:t>
      </w:r>
    </w:p>
    <w:p w:rsidR="003137F7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профессионального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 профессии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37F7" w:rsidRDefault="009D6A52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1735</w:t>
      </w:r>
      <w:r w:rsidR="00DC1DD4">
        <w:rPr>
          <w:rFonts w:ascii="Times New Roman" w:hAnsi="Times New Roman" w:cs="Times New Roman"/>
          <w:sz w:val="28"/>
          <w:szCs w:val="28"/>
        </w:rPr>
        <w:t>3</w:t>
      </w:r>
      <w:r w:rsidR="003137F7">
        <w:rPr>
          <w:rFonts w:ascii="Times New Roman" w:hAnsi="Times New Roman" w:cs="Times New Roman"/>
          <w:sz w:val="28"/>
          <w:szCs w:val="28"/>
        </w:rPr>
        <w:t xml:space="preserve"> «</w:t>
      </w:r>
      <w:r w:rsidR="00DC1DD4" w:rsidRPr="00DC1DD4">
        <w:rPr>
          <w:rFonts w:ascii="Times New Roman" w:hAnsi="Times New Roman" w:cs="Times New Roman"/>
          <w:sz w:val="28"/>
          <w:szCs w:val="28"/>
        </w:rPr>
        <w:t>Продавец продовольственных товаров</w:t>
      </w:r>
      <w:r w:rsidR="003137F7">
        <w:rPr>
          <w:rFonts w:ascii="Times New Roman" w:hAnsi="Times New Roman" w:cs="Times New Roman"/>
          <w:sz w:val="28"/>
          <w:szCs w:val="28"/>
        </w:rPr>
        <w:t>»</w:t>
      </w:r>
    </w:p>
    <w:p w:rsidR="00DC1DD4" w:rsidRDefault="003137F7" w:rsidP="008D245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Общие положения:</w:t>
      </w:r>
      <w:r w:rsidR="008711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1155">
        <w:rPr>
          <w:rFonts w:ascii="Times New Roman" w:hAnsi="Times New Roman" w:cs="Times New Roman"/>
          <w:sz w:val="28"/>
          <w:szCs w:val="28"/>
        </w:rPr>
        <w:t>пр</w:t>
      </w:r>
      <w:r w:rsidR="00DC1DD4" w:rsidRPr="00DC1DD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ограмма профессиональной подготовки по профессии </w:t>
      </w:r>
      <w:r w:rsidR="003F1426" w:rsidRPr="003F142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17353 </w:t>
      </w:r>
      <w:r w:rsidR="00DC1DD4" w:rsidRPr="00DC1DD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«Продавец продовольственных товаров»</w:t>
      </w:r>
      <w:r w:rsidR="003F1426" w:rsidRPr="003F1426">
        <w:t xml:space="preserve"> </w:t>
      </w:r>
      <w:r w:rsidR="003F1426">
        <w:t>(</w:t>
      </w:r>
      <w:r w:rsidR="003F1426" w:rsidRPr="003F142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3 разряд</w:t>
      </w:r>
      <w:r w:rsidR="003F142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</w:t>
      </w:r>
      <w:r w:rsidR="00DC1DD4" w:rsidRPr="00DC1DD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разработана на основе квалификационной характеристики </w:t>
      </w:r>
      <w:bookmarkStart w:id="0" w:name="_GoBack"/>
      <w:bookmarkEnd w:id="0"/>
      <w:r w:rsidR="00DC1DD4" w:rsidRPr="008D245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(</w:t>
      </w:r>
      <w:proofErr w:type="gramStart"/>
      <w:r w:rsidR="00DC1DD4" w:rsidRPr="008D245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ОК</w:t>
      </w:r>
      <w:proofErr w:type="gramEnd"/>
      <w:r w:rsidR="00DC1DD4" w:rsidRPr="008D245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016-94), с учетом Едино</w:t>
      </w:r>
      <w:r w:rsidR="003F142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го</w:t>
      </w:r>
      <w:r w:rsidR="00DC1DD4" w:rsidRPr="008D245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тарифно-квал</w:t>
      </w:r>
      <w:r w:rsidR="003F142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ификационного справочника (ЕТКС</w:t>
      </w:r>
      <w:r w:rsidR="008D245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D245A" w:rsidRPr="000E3CA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выпуск №51</w:t>
      </w:r>
      <w:r w:rsidR="003F1426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),</w:t>
      </w:r>
      <w:r w:rsidR="008D245A" w:rsidRPr="000E3CA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утвержден постановлением Минтруда РФ от 05.03.2004 N 30</w:t>
      </w:r>
      <w:r w:rsidR="00DC1DD4" w:rsidRPr="008D245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,</w:t>
      </w:r>
      <w:r w:rsidR="00DC1DD4" w:rsidRPr="00DC1DD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приказа Министерства образования и науки Российской Федерации от 02.07.2013 № 513 «Об утверждении перечня рабочих, должностей служащих по которым осуществляется профессиональное обучение», приказом Министерства просвещения Российской Федерации от 26.08.2020 № 438 «Об утверждении Порядка организации и осуществления образовательной деятельности по основным программам профессионального обучения».</w:t>
      </w:r>
    </w:p>
    <w:p w:rsidR="003137F7" w:rsidRPr="00D5222F" w:rsidRDefault="003137F7" w:rsidP="009D6A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Вид образовательной программы: </w:t>
      </w:r>
      <w:r w:rsidRPr="00D5222F">
        <w:rPr>
          <w:rFonts w:ascii="Times New Roman" w:hAnsi="Times New Roman" w:cs="Times New Roman"/>
          <w:sz w:val="28"/>
          <w:szCs w:val="28"/>
        </w:rPr>
        <w:t>основная программа профессионального обучения.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Минимальный базовый уровень: </w:t>
      </w:r>
      <w:r w:rsidRPr="00D5222F">
        <w:rPr>
          <w:rFonts w:ascii="Times New Roman" w:hAnsi="Times New Roman" w:cs="Times New Roman"/>
          <w:sz w:val="28"/>
          <w:szCs w:val="28"/>
        </w:rPr>
        <w:t>основное общее образование.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Общая трудоемкость программы:</w:t>
      </w:r>
      <w:r w:rsidRPr="00D5222F">
        <w:rPr>
          <w:rFonts w:ascii="Times New Roman" w:hAnsi="Times New Roman" w:cs="Times New Roman"/>
          <w:sz w:val="28"/>
          <w:szCs w:val="28"/>
        </w:rPr>
        <w:t xml:space="preserve"> </w:t>
      </w:r>
      <w:r w:rsidR="00DC1DD4">
        <w:rPr>
          <w:rFonts w:ascii="Times New Roman" w:hAnsi="Times New Roman" w:cs="Times New Roman"/>
          <w:sz w:val="28"/>
          <w:szCs w:val="28"/>
        </w:rPr>
        <w:t>144 часа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В результате освоения программы обучающийся должен знать:</w:t>
      </w:r>
    </w:p>
    <w:p w:rsidR="00DC1DD4" w:rsidRPr="00871155" w:rsidRDefault="00DC1DD4" w:rsidP="0087115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 xml:space="preserve">классификацию групп, подгрупп и видов продовольственных товаров; </w:t>
      </w:r>
    </w:p>
    <w:p w:rsidR="00DC1DD4" w:rsidRPr="00871155" w:rsidRDefault="00DC1DD4" w:rsidP="0087115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>особенности пищевой ценности пищевых продуктов;</w:t>
      </w:r>
    </w:p>
    <w:p w:rsidR="00DC1DD4" w:rsidRPr="00871155" w:rsidRDefault="00DC1DD4" w:rsidP="0087115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>ассортимент и товароведные характеристики основных групп продовольственных товаров;</w:t>
      </w:r>
    </w:p>
    <w:p w:rsidR="00DC1DD4" w:rsidRPr="00871155" w:rsidRDefault="00DC1DD4" w:rsidP="0087115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 xml:space="preserve">показатели качества различных групп продовольственных товаров; дефекты продуктов; </w:t>
      </w:r>
    </w:p>
    <w:p w:rsidR="00DC1DD4" w:rsidRPr="00871155" w:rsidRDefault="00DC1DD4" w:rsidP="0087115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>особенности маркировки, упаковки и хранения отдельных групп продовольственных товаров;</w:t>
      </w:r>
    </w:p>
    <w:p w:rsidR="00DC1DD4" w:rsidRPr="00871155" w:rsidRDefault="00DC1DD4" w:rsidP="0087115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>классификацию, назначение отдельных видов торгового оборудования;</w:t>
      </w:r>
    </w:p>
    <w:p w:rsidR="00DC1DD4" w:rsidRPr="00871155" w:rsidRDefault="00DC1DD4" w:rsidP="0087115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lastRenderedPageBreak/>
        <w:t>технические требования, предъявляемые к торговому оборудованию;</w:t>
      </w:r>
    </w:p>
    <w:p w:rsidR="00DC1DD4" w:rsidRPr="00871155" w:rsidRDefault="00DC1DD4" w:rsidP="0087115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>устройство и принципы работы оборудования;</w:t>
      </w:r>
    </w:p>
    <w:p w:rsidR="00DC1DD4" w:rsidRPr="00871155" w:rsidRDefault="00DC1DD4" w:rsidP="0087115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>типовые правила эксплуатации оборудования;</w:t>
      </w:r>
    </w:p>
    <w:p w:rsidR="00DC1DD4" w:rsidRPr="00871155" w:rsidRDefault="00DC1DD4" w:rsidP="0087115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>нормативно-технологическую документацию по техническому обслуживанию оборудования;</w:t>
      </w:r>
    </w:p>
    <w:p w:rsidR="00DC1DD4" w:rsidRPr="00871155" w:rsidRDefault="00DC1DD4" w:rsidP="0087115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>Закон о защите прав потребителей;</w:t>
      </w:r>
    </w:p>
    <w:p w:rsidR="00DC1DD4" w:rsidRPr="00871155" w:rsidRDefault="00DC1DD4" w:rsidP="0087115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>правила охраны труда.</w:t>
      </w:r>
    </w:p>
    <w:p w:rsidR="00DC1DD4" w:rsidRPr="00DC1DD4" w:rsidRDefault="00DC1DD4" w:rsidP="00DC1D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DD4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DC1DD4" w:rsidRPr="00871155" w:rsidRDefault="00DC1DD4" w:rsidP="00871155">
      <w:pPr>
        <w:pStyle w:val="a6"/>
        <w:numPr>
          <w:ilvl w:val="0"/>
          <w:numId w:val="2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1155">
        <w:rPr>
          <w:rFonts w:ascii="Times New Roman" w:hAnsi="Times New Roman" w:cs="Times New Roman"/>
          <w:sz w:val="28"/>
          <w:szCs w:val="28"/>
        </w:rPr>
        <w:t>идентифицировать различные группы, подгруппы и виды продовольственных товаров (зерновых, плодово-овощных, кондитерских, вкусовых, молочных, яичных, пищевых жиров, мясных и рыбных);</w:t>
      </w:r>
      <w:proofErr w:type="gramEnd"/>
    </w:p>
    <w:p w:rsidR="00DC1DD4" w:rsidRPr="00871155" w:rsidRDefault="00DC1DD4" w:rsidP="00871155">
      <w:pPr>
        <w:pStyle w:val="a6"/>
        <w:numPr>
          <w:ilvl w:val="0"/>
          <w:numId w:val="2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>устанавливать градации качества пищевых продуктов;</w:t>
      </w:r>
    </w:p>
    <w:p w:rsidR="00DC1DD4" w:rsidRPr="00871155" w:rsidRDefault="00DC1DD4" w:rsidP="00871155">
      <w:pPr>
        <w:pStyle w:val="a6"/>
        <w:numPr>
          <w:ilvl w:val="0"/>
          <w:numId w:val="2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>оценивать качество по органолептическим показателям;</w:t>
      </w:r>
    </w:p>
    <w:p w:rsidR="00DC1DD4" w:rsidRPr="00871155" w:rsidRDefault="00DC1DD4" w:rsidP="00871155">
      <w:pPr>
        <w:pStyle w:val="a6"/>
        <w:numPr>
          <w:ilvl w:val="0"/>
          <w:numId w:val="2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>распознавать дефекты пищевых продуктов;</w:t>
      </w:r>
    </w:p>
    <w:p w:rsidR="00DC1DD4" w:rsidRPr="00871155" w:rsidRDefault="00DC1DD4" w:rsidP="00871155">
      <w:pPr>
        <w:pStyle w:val="a6"/>
        <w:numPr>
          <w:ilvl w:val="0"/>
          <w:numId w:val="2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>создавать оптимальные условия хранения продовольственных товаров;</w:t>
      </w:r>
    </w:p>
    <w:p w:rsidR="00DC1DD4" w:rsidRPr="00871155" w:rsidRDefault="00DC1DD4" w:rsidP="00871155">
      <w:pPr>
        <w:pStyle w:val="a6"/>
        <w:numPr>
          <w:ilvl w:val="0"/>
          <w:numId w:val="2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>рассчитывать энергетическую ценность продуктов;</w:t>
      </w:r>
    </w:p>
    <w:p w:rsidR="00DC1DD4" w:rsidRPr="00871155" w:rsidRDefault="00DC1DD4" w:rsidP="00871155">
      <w:pPr>
        <w:pStyle w:val="a6"/>
        <w:numPr>
          <w:ilvl w:val="0"/>
          <w:numId w:val="2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>производить подготовку измерительного, механического, технологического контрольно-¬кассового оборудования;</w:t>
      </w:r>
    </w:p>
    <w:p w:rsidR="00DC1DD4" w:rsidRPr="00871155" w:rsidRDefault="00DC1DD4" w:rsidP="00871155">
      <w:pPr>
        <w:pStyle w:val="a6"/>
        <w:numPr>
          <w:ilvl w:val="0"/>
          <w:numId w:val="2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155">
        <w:rPr>
          <w:rFonts w:ascii="Times New Roman" w:hAnsi="Times New Roman" w:cs="Times New Roman"/>
          <w:sz w:val="28"/>
          <w:szCs w:val="28"/>
        </w:rPr>
        <w:t>использовать в технологическом процессе измерительное, механическое, технологическое контрольно-кассовое оборудование;</w:t>
      </w:r>
    </w:p>
    <w:p w:rsidR="00384CB6" w:rsidRDefault="00D5222F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Программа содержит:</w:t>
      </w:r>
      <w:r w:rsidR="00871155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384CB6" w:rsidRPr="00384CB6">
        <w:rPr>
          <w:rFonts w:ascii="Times New Roman" w:hAnsi="Times New Roman" w:cs="Times New Roman"/>
          <w:sz w:val="28"/>
          <w:szCs w:val="28"/>
        </w:rPr>
        <w:t>бщую характеристику, рабочий учебный план</w:t>
      </w:r>
    </w:p>
    <w:p w:rsidR="003F1426" w:rsidRDefault="00D5222F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обучение:</w:t>
      </w:r>
      <w:r w:rsidR="008711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1155">
        <w:rPr>
          <w:rFonts w:ascii="Times New Roman" w:hAnsi="Times New Roman" w:cs="Times New Roman"/>
          <w:sz w:val="28"/>
          <w:szCs w:val="28"/>
        </w:rPr>
        <w:t>п</w:t>
      </w:r>
      <w:r w:rsidRPr="00F24E83">
        <w:rPr>
          <w:rFonts w:ascii="Times New Roman" w:hAnsi="Times New Roman" w:cs="Times New Roman"/>
          <w:sz w:val="28"/>
          <w:szCs w:val="28"/>
        </w:rPr>
        <w:t xml:space="preserve">еречень основной и дополнительной литературы для подготовки рабочих по профессии </w:t>
      </w:r>
    </w:p>
    <w:p w:rsidR="00D5222F" w:rsidRDefault="009D6A52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A52">
        <w:rPr>
          <w:rFonts w:ascii="Times New Roman" w:hAnsi="Times New Roman" w:cs="Times New Roman"/>
          <w:sz w:val="28"/>
          <w:szCs w:val="28"/>
        </w:rPr>
        <w:t>1735</w:t>
      </w:r>
      <w:r w:rsidR="00DC1DD4">
        <w:rPr>
          <w:rFonts w:ascii="Times New Roman" w:hAnsi="Times New Roman" w:cs="Times New Roman"/>
          <w:sz w:val="28"/>
          <w:szCs w:val="28"/>
        </w:rPr>
        <w:t>3</w:t>
      </w:r>
      <w:r w:rsidRPr="009D6A52">
        <w:rPr>
          <w:rFonts w:ascii="Times New Roman" w:hAnsi="Times New Roman" w:cs="Times New Roman"/>
          <w:sz w:val="28"/>
          <w:szCs w:val="28"/>
        </w:rPr>
        <w:t xml:space="preserve"> «</w:t>
      </w:r>
      <w:r w:rsidR="00DC1DD4" w:rsidRPr="00DC1DD4">
        <w:rPr>
          <w:rFonts w:ascii="Times New Roman" w:hAnsi="Times New Roman" w:cs="Times New Roman"/>
          <w:sz w:val="28"/>
          <w:szCs w:val="28"/>
        </w:rPr>
        <w:t>Продавец продовольственных товаров</w:t>
      </w:r>
      <w:r w:rsidRPr="009D6A52">
        <w:rPr>
          <w:rFonts w:ascii="Times New Roman" w:hAnsi="Times New Roman" w:cs="Times New Roman"/>
          <w:sz w:val="28"/>
          <w:szCs w:val="28"/>
        </w:rPr>
        <w:t>»</w:t>
      </w:r>
      <w:r w:rsidR="000E3CA3">
        <w:rPr>
          <w:rFonts w:ascii="Times New Roman" w:hAnsi="Times New Roman" w:cs="Times New Roman"/>
          <w:sz w:val="28"/>
          <w:szCs w:val="28"/>
        </w:rPr>
        <w:t xml:space="preserve"> </w:t>
      </w:r>
      <w:r w:rsidR="003F1426">
        <w:rPr>
          <w:rFonts w:ascii="Times New Roman" w:hAnsi="Times New Roman" w:cs="Times New Roman"/>
          <w:sz w:val="28"/>
          <w:szCs w:val="28"/>
        </w:rPr>
        <w:t>(</w:t>
      </w:r>
      <w:r w:rsidR="000E3CA3">
        <w:rPr>
          <w:rFonts w:ascii="Times New Roman" w:hAnsi="Times New Roman" w:cs="Times New Roman"/>
          <w:sz w:val="28"/>
          <w:szCs w:val="28"/>
        </w:rPr>
        <w:t>3 разряд</w:t>
      </w:r>
      <w:r w:rsidR="003F14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4E83" w:rsidRDefault="00F24E83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E83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 w:rsidR="00871155">
        <w:rPr>
          <w:rFonts w:ascii="Times New Roman" w:hAnsi="Times New Roman" w:cs="Times New Roman"/>
          <w:b/>
          <w:sz w:val="28"/>
          <w:szCs w:val="28"/>
        </w:rPr>
        <w:t>:</w:t>
      </w:r>
      <w:r w:rsidRPr="00F24E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4E83">
        <w:rPr>
          <w:rFonts w:ascii="Times New Roman" w:hAnsi="Times New Roman" w:cs="Times New Roman"/>
          <w:sz w:val="28"/>
          <w:szCs w:val="28"/>
        </w:rPr>
        <w:t>предусмотрена в виде зачетов, проводимых за счет времени, отведенного на освоение учебных дисциплин.</w:t>
      </w:r>
    </w:p>
    <w:p w:rsidR="00655ABA" w:rsidRPr="00655ABA" w:rsidRDefault="00F24E83" w:rsidP="00655A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CB6">
        <w:rPr>
          <w:rFonts w:ascii="Times New Roman" w:hAnsi="Times New Roman" w:cs="Times New Roman"/>
          <w:b/>
          <w:sz w:val="28"/>
          <w:szCs w:val="28"/>
        </w:rPr>
        <w:lastRenderedPageBreak/>
        <w:t>Итоговая аттестация</w:t>
      </w:r>
      <w:r w:rsidR="0087115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ABA" w:rsidRPr="00655ABA">
        <w:rPr>
          <w:rFonts w:ascii="Times New Roman" w:hAnsi="Times New Roman" w:cs="Times New Roman"/>
          <w:sz w:val="28"/>
          <w:szCs w:val="28"/>
        </w:rPr>
        <w:t>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ЕТКС.</w:t>
      </w:r>
    </w:p>
    <w:p w:rsidR="00655ABA" w:rsidRDefault="00655ABA" w:rsidP="00655A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ABA">
        <w:rPr>
          <w:rFonts w:ascii="Times New Roman" w:hAnsi="Times New Roman" w:cs="Times New Roman"/>
          <w:sz w:val="28"/>
          <w:szCs w:val="28"/>
        </w:rPr>
        <w:t>Материалы для проведения итоговой аттестации представлены в виде теоретических экзаменационных билетов.</w:t>
      </w:r>
    </w:p>
    <w:p w:rsidR="00E12E4A" w:rsidRDefault="00E12E4A" w:rsidP="00655A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 xml:space="preserve">Вид выдаваемого документа: </w:t>
      </w:r>
      <w:r w:rsidRPr="00E12E4A">
        <w:rPr>
          <w:rFonts w:ascii="Times New Roman" w:hAnsi="Times New Roman" w:cs="Times New Roman"/>
          <w:sz w:val="28"/>
          <w:szCs w:val="28"/>
        </w:rPr>
        <w:t>свидетельство о профессии рабочего, должности служащего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E12E4A" w:rsidRPr="00E12E4A" w:rsidRDefault="00E12E4A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>Разработчик программы:</w:t>
      </w:r>
    </w:p>
    <w:p w:rsidR="00F24E83" w:rsidRDefault="00502F08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ГБПОУ КК НКРП </w:t>
      </w:r>
      <w:proofErr w:type="spellStart"/>
      <w:r w:rsidR="00D7736A">
        <w:rPr>
          <w:rFonts w:ascii="Times New Roman" w:hAnsi="Times New Roman" w:cs="Times New Roman"/>
          <w:sz w:val="28"/>
          <w:szCs w:val="28"/>
        </w:rPr>
        <w:t>Антюхова</w:t>
      </w:r>
      <w:proofErr w:type="spellEnd"/>
      <w:r w:rsidR="00D7736A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E12E4A" w:rsidRPr="00F24E83" w:rsidRDefault="00E12E4A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137F7" w:rsidRPr="00D52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15B89"/>
    <w:multiLevelType w:val="hybridMultilevel"/>
    <w:tmpl w:val="9ADC5E52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D655BB0"/>
    <w:multiLevelType w:val="hybridMultilevel"/>
    <w:tmpl w:val="65DC2C26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FD"/>
    <w:rsid w:val="0003769D"/>
    <w:rsid w:val="000E3CA3"/>
    <w:rsid w:val="00293A88"/>
    <w:rsid w:val="003137F7"/>
    <w:rsid w:val="00384CB6"/>
    <w:rsid w:val="003F1426"/>
    <w:rsid w:val="004E7613"/>
    <w:rsid w:val="00502F08"/>
    <w:rsid w:val="00540AFD"/>
    <w:rsid w:val="00655ABA"/>
    <w:rsid w:val="006E7DE6"/>
    <w:rsid w:val="00871155"/>
    <w:rsid w:val="008A2244"/>
    <w:rsid w:val="008D245A"/>
    <w:rsid w:val="0091438F"/>
    <w:rsid w:val="00935EC1"/>
    <w:rsid w:val="009D6A52"/>
    <w:rsid w:val="00A5300C"/>
    <w:rsid w:val="00AB572C"/>
    <w:rsid w:val="00BA2327"/>
    <w:rsid w:val="00CD1222"/>
    <w:rsid w:val="00D5222F"/>
    <w:rsid w:val="00D7736A"/>
    <w:rsid w:val="00DC1DD4"/>
    <w:rsid w:val="00E12E4A"/>
    <w:rsid w:val="00E43F32"/>
    <w:rsid w:val="00EE62DD"/>
    <w:rsid w:val="00F24E83"/>
    <w:rsid w:val="00FC1CA9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711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71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Малютченко</dc:creator>
  <cp:keywords/>
  <dc:description/>
  <cp:lastModifiedBy>Малютченко</cp:lastModifiedBy>
  <cp:revision>25</cp:revision>
  <cp:lastPrinted>2021-01-22T09:44:00Z</cp:lastPrinted>
  <dcterms:created xsi:type="dcterms:W3CDTF">2021-01-19T07:32:00Z</dcterms:created>
  <dcterms:modified xsi:type="dcterms:W3CDTF">2021-01-22T09:44:00Z</dcterms:modified>
</cp:coreProperties>
</file>