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44" w:rsidRDefault="003137F7" w:rsidP="006467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37F7">
        <w:rPr>
          <w:rFonts w:ascii="Times New Roman" w:hAnsi="Times New Roman" w:cs="Times New Roman"/>
          <w:sz w:val="28"/>
          <w:szCs w:val="28"/>
        </w:rPr>
        <w:t>Аннотация</w:t>
      </w:r>
    </w:p>
    <w:p w:rsidR="003137F7" w:rsidRDefault="003137F7" w:rsidP="006467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профессионального обучения по профессии </w:t>
      </w:r>
    </w:p>
    <w:p w:rsidR="003137F7" w:rsidRDefault="003137F7" w:rsidP="006467D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D18A4" w:rsidRPr="001D18A4">
        <w:rPr>
          <w:rFonts w:ascii="Times New Roman" w:hAnsi="Times New Roman" w:cs="Times New Roman"/>
          <w:sz w:val="28"/>
          <w:szCs w:val="28"/>
        </w:rPr>
        <w:t>Сварщик дуговой сварки неплавящимся электродом в защитном газе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73EA8" w:rsidRPr="00A73EA8">
        <w:t xml:space="preserve"> </w:t>
      </w:r>
      <w:r w:rsidR="00037815" w:rsidRPr="00037815">
        <w:rPr>
          <w:rFonts w:ascii="Times New Roman" w:hAnsi="Times New Roman" w:cs="Times New Roman"/>
          <w:sz w:val="28"/>
          <w:szCs w:val="28"/>
        </w:rPr>
        <w:t xml:space="preserve">(соответствует </w:t>
      </w:r>
      <w:r w:rsidR="00037815">
        <w:rPr>
          <w:rFonts w:ascii="Times New Roman" w:hAnsi="Times New Roman" w:cs="Times New Roman"/>
          <w:sz w:val="28"/>
          <w:szCs w:val="28"/>
        </w:rPr>
        <w:t>2</w:t>
      </w:r>
      <w:r w:rsidR="00037815" w:rsidRPr="00037815">
        <w:rPr>
          <w:rFonts w:ascii="Times New Roman" w:hAnsi="Times New Roman" w:cs="Times New Roman"/>
          <w:sz w:val="28"/>
          <w:szCs w:val="28"/>
        </w:rPr>
        <w:t>-ому квалификационному уровню)</w:t>
      </w:r>
    </w:p>
    <w:p w:rsidR="00542176" w:rsidRDefault="003137F7" w:rsidP="006467D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="006467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176" w:rsidRPr="0054217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Программа профессионального обучения – профессиональной подготовки по профессии «Сварщик дуговой сварки неплавящимся электродом в защитном газе» Квалификационная характеристика составлена в соответствии с действующим Единым тарифно-квалификационным справочником работ и профессий рабочих (ЕТКС выпуск №2 часть №1) выпуск утвержден Постановлением Минтруда РФ от 15.11.1999 № 45. Разработана на основе квалификационной характеристики по профессии «Сварщик» (19906код по Общероссийскому классификатору профессий рабочих, должностей служащих и тарифных разрядов. Постановление Госстандарта РФ от 26.12.1994 № 367, с учетом профессионального стандарта регистрационный номер 40.002, утвержденного приказом Министерства труда и социальной защиты Российской Федерации от 28 ноября 2013 года </w:t>
      </w:r>
      <w:r w:rsidR="00687B6E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№</w:t>
      </w:r>
      <w:bookmarkStart w:id="0" w:name="_GoBack"/>
      <w:bookmarkEnd w:id="0"/>
      <w:r w:rsidR="00542176" w:rsidRPr="0054217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701н, приказом Министерства образования и науки Российской Федерации от 02.07.2013 № 513 «Об утверждении перечня рабочих, должностей служащих по которым осуществляется профессиональное обучение», приказом Министерства просвещения Российской Федерации от 26.08.2020 № 438 «Об утверждении Порядка организации и осуществления образовательной деятельности по основным программам профессионального обучения»</w:t>
      </w:r>
    </w:p>
    <w:p w:rsidR="003137F7" w:rsidRPr="00D5222F" w:rsidRDefault="006467DE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образовательной программы: </w:t>
      </w:r>
      <w:r w:rsidR="003137F7" w:rsidRPr="00D5222F">
        <w:rPr>
          <w:rFonts w:ascii="Times New Roman" w:hAnsi="Times New Roman" w:cs="Times New Roman"/>
          <w:sz w:val="28"/>
          <w:szCs w:val="28"/>
        </w:rPr>
        <w:t>основная программа профессионального обучения.</w:t>
      </w:r>
    </w:p>
    <w:p w:rsidR="003137F7" w:rsidRPr="00D5222F" w:rsidRDefault="003137F7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Минимальный базовый уровень: </w:t>
      </w:r>
      <w:r w:rsidRPr="00D5222F">
        <w:rPr>
          <w:rFonts w:ascii="Times New Roman" w:hAnsi="Times New Roman" w:cs="Times New Roman"/>
          <w:sz w:val="28"/>
          <w:szCs w:val="28"/>
        </w:rPr>
        <w:t>основное общее образование.</w:t>
      </w:r>
    </w:p>
    <w:p w:rsidR="003137F7" w:rsidRPr="00D5222F" w:rsidRDefault="003137F7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Общая трудоемкость программы:</w:t>
      </w:r>
      <w:r w:rsidRPr="00D5222F">
        <w:rPr>
          <w:rFonts w:ascii="Times New Roman" w:hAnsi="Times New Roman" w:cs="Times New Roman"/>
          <w:sz w:val="28"/>
          <w:szCs w:val="28"/>
        </w:rPr>
        <w:t xml:space="preserve"> </w:t>
      </w:r>
      <w:r w:rsidR="004C0154">
        <w:rPr>
          <w:rFonts w:ascii="Times New Roman" w:hAnsi="Times New Roman" w:cs="Times New Roman"/>
          <w:sz w:val="28"/>
          <w:szCs w:val="28"/>
        </w:rPr>
        <w:t>3</w:t>
      </w:r>
      <w:r w:rsidR="00BA2327">
        <w:rPr>
          <w:rFonts w:ascii="Times New Roman" w:hAnsi="Times New Roman" w:cs="Times New Roman"/>
          <w:sz w:val="28"/>
          <w:szCs w:val="28"/>
        </w:rPr>
        <w:t>00</w:t>
      </w:r>
      <w:r w:rsidRPr="00D5222F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137F7" w:rsidRPr="00D5222F" w:rsidRDefault="003137F7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обучающийся должен знать:</w:t>
      </w:r>
    </w:p>
    <w:p w:rsidR="00A64586" w:rsidRDefault="00A64586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586">
        <w:rPr>
          <w:rFonts w:ascii="Times New Roman" w:hAnsi="Times New Roman" w:cs="Times New Roman"/>
          <w:sz w:val="28"/>
          <w:szCs w:val="28"/>
        </w:rPr>
        <w:t xml:space="preserve">Устройство сварочного и вспомогательного оборудования для П, правила их эксплуатации и область применения. Специализированные </w:t>
      </w:r>
      <w:r w:rsidRPr="00A64586">
        <w:rPr>
          <w:rFonts w:ascii="Times New Roman" w:hAnsi="Times New Roman" w:cs="Times New Roman"/>
          <w:sz w:val="28"/>
          <w:szCs w:val="28"/>
        </w:rPr>
        <w:lastRenderedPageBreak/>
        <w:t>функции (возможности) сварочного оборудования для РАД и П. Основные группы и марки материалов сложных и ответственных конструкций, свариваемых РАД и П. Сварочные (наплавочные) материалы для РАД и П сложных и ответственных конструкций. Техника и технология РАД и П для сварки (наплавки) сложных и ответственных конструкций во всех пространственных положениях сварного шва. Техника и технология плазменной резки металла. Техника и технология П для сварки малых толщин (более 0,2 мм) из различных материалов. Техника и технология РАД и П для сварки ответственных конструкций в камерах с контролируемой атмосферой. Методы контроля и испытаний ответственных сварных конструкций. Порядок исправления дефектов сварных швов.</w:t>
      </w:r>
    </w:p>
    <w:p w:rsidR="00D5222F" w:rsidRPr="006467DE" w:rsidRDefault="00D5222F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7DE">
        <w:rPr>
          <w:rFonts w:ascii="Times New Roman" w:hAnsi="Times New Roman" w:cs="Times New Roman"/>
          <w:b/>
          <w:sz w:val="28"/>
          <w:szCs w:val="28"/>
        </w:rPr>
        <w:t>должен уметь:</w:t>
      </w:r>
    </w:p>
    <w:p w:rsidR="00A64586" w:rsidRDefault="00A64586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586">
        <w:rPr>
          <w:rFonts w:ascii="Times New Roman" w:hAnsi="Times New Roman" w:cs="Times New Roman"/>
          <w:sz w:val="28"/>
          <w:szCs w:val="28"/>
        </w:rPr>
        <w:t>Проверять работоспособность и исправность сварочного оборудования для РАД и П, настраивать сварочное оборудование для РАД и П с учетом особенностей его специализированных функций (возможностей). Владеть техникой РАД и П сложных и ответственных конструкций во всех пространственных положениях сварного шва. Владеть техникой П малых толщин (более 0,2 мм) из различных материалов. Владеть техникой РАД и П ответственных конструкций в камерах с контролируемой атмосферой. Контролировать с применением измерительного инструмента сваренные РАД и П сложные и ответственные конструкции на соответствие геометрических размеров требованиям конструкторской и производственно-технологической документации по сварке. М.</w:t>
      </w:r>
    </w:p>
    <w:p w:rsidR="00384CB6" w:rsidRDefault="00D5222F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Программа содержит:</w:t>
      </w:r>
      <w:r w:rsidR="006467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67DE" w:rsidRPr="006467DE">
        <w:rPr>
          <w:rFonts w:ascii="Times New Roman" w:hAnsi="Times New Roman" w:cs="Times New Roman"/>
          <w:sz w:val="28"/>
          <w:szCs w:val="28"/>
        </w:rPr>
        <w:t>о</w:t>
      </w:r>
      <w:r w:rsidR="00384CB6" w:rsidRPr="00384CB6">
        <w:rPr>
          <w:rFonts w:ascii="Times New Roman" w:hAnsi="Times New Roman" w:cs="Times New Roman"/>
          <w:sz w:val="28"/>
          <w:szCs w:val="28"/>
        </w:rPr>
        <w:t>бщую характеристику, рабочий учебный план</w:t>
      </w:r>
    </w:p>
    <w:p w:rsidR="00D5222F" w:rsidRDefault="00D5222F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обучение:</w:t>
      </w:r>
      <w:r w:rsidR="006467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67DE">
        <w:rPr>
          <w:rFonts w:ascii="Times New Roman" w:hAnsi="Times New Roman" w:cs="Times New Roman"/>
          <w:sz w:val="28"/>
          <w:szCs w:val="28"/>
        </w:rPr>
        <w:t>п</w:t>
      </w:r>
      <w:r w:rsidRPr="00F24E83">
        <w:rPr>
          <w:rFonts w:ascii="Times New Roman" w:hAnsi="Times New Roman" w:cs="Times New Roman"/>
          <w:sz w:val="28"/>
          <w:szCs w:val="28"/>
        </w:rPr>
        <w:t>еречень основной и дополнительной литературы для подготовки рабочих по профессии «</w:t>
      </w:r>
      <w:r w:rsidR="00C904DF" w:rsidRPr="00C904D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Сварщик дуговой сварки неплавящимся электродом в защитном газе</w:t>
      </w:r>
      <w:r w:rsidRPr="00F24E83">
        <w:rPr>
          <w:rFonts w:ascii="Times New Roman" w:hAnsi="Times New Roman" w:cs="Times New Roman"/>
          <w:sz w:val="28"/>
          <w:szCs w:val="28"/>
        </w:rPr>
        <w:t>»</w:t>
      </w:r>
      <w:r w:rsidR="002A673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A6732">
        <w:rPr>
          <w:rFonts w:ascii="Times New Roman" w:hAnsi="Times New Roman" w:cs="Times New Roman"/>
          <w:sz w:val="28"/>
          <w:szCs w:val="28"/>
        </w:rPr>
        <w:t>квалиф</w:t>
      </w:r>
      <w:proofErr w:type="spellEnd"/>
      <w:r w:rsidR="002A6732">
        <w:rPr>
          <w:rFonts w:ascii="Times New Roman" w:hAnsi="Times New Roman" w:cs="Times New Roman"/>
          <w:sz w:val="28"/>
          <w:szCs w:val="28"/>
        </w:rPr>
        <w:t xml:space="preserve">. уровень </w:t>
      </w:r>
      <w:r w:rsidR="00A64586">
        <w:rPr>
          <w:rFonts w:ascii="Times New Roman" w:hAnsi="Times New Roman" w:cs="Times New Roman"/>
          <w:sz w:val="28"/>
          <w:szCs w:val="28"/>
        </w:rPr>
        <w:t>2</w:t>
      </w:r>
      <w:r w:rsidR="002A6732">
        <w:rPr>
          <w:rFonts w:ascii="Times New Roman" w:hAnsi="Times New Roman" w:cs="Times New Roman"/>
          <w:sz w:val="28"/>
          <w:szCs w:val="28"/>
        </w:rPr>
        <w:t>)</w:t>
      </w:r>
      <w:r w:rsidR="00F24E83">
        <w:rPr>
          <w:rFonts w:ascii="Times New Roman" w:hAnsi="Times New Roman" w:cs="Times New Roman"/>
          <w:sz w:val="28"/>
          <w:szCs w:val="28"/>
        </w:rPr>
        <w:t>.</w:t>
      </w:r>
    </w:p>
    <w:p w:rsidR="00F24E83" w:rsidRDefault="00F24E83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E83">
        <w:rPr>
          <w:rFonts w:ascii="Times New Roman" w:hAnsi="Times New Roman" w:cs="Times New Roman"/>
          <w:b/>
          <w:sz w:val="28"/>
          <w:szCs w:val="28"/>
        </w:rPr>
        <w:lastRenderedPageBreak/>
        <w:t>Промежуточная аттестация</w:t>
      </w:r>
      <w:r w:rsidR="006467DE">
        <w:rPr>
          <w:rFonts w:ascii="Times New Roman" w:hAnsi="Times New Roman" w:cs="Times New Roman"/>
          <w:b/>
          <w:sz w:val="28"/>
          <w:szCs w:val="28"/>
        </w:rPr>
        <w:t>:</w:t>
      </w:r>
      <w:r w:rsidRPr="00F24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E83">
        <w:rPr>
          <w:rFonts w:ascii="Times New Roman" w:hAnsi="Times New Roman" w:cs="Times New Roman"/>
          <w:sz w:val="28"/>
          <w:szCs w:val="28"/>
        </w:rPr>
        <w:t>предусмотрена в виде зачетов, проводимых за счет времени, отведенного на освоение учебных дисциплин.</w:t>
      </w:r>
    </w:p>
    <w:p w:rsidR="005463D1" w:rsidRPr="005463D1" w:rsidRDefault="00F24E83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CB6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  <w:r w:rsidR="006467DE">
        <w:rPr>
          <w:rFonts w:ascii="Times New Roman" w:hAnsi="Times New Roman" w:cs="Times New Roman"/>
          <w:b/>
          <w:sz w:val="28"/>
          <w:szCs w:val="28"/>
        </w:rPr>
        <w:t>:</w:t>
      </w:r>
      <w:r w:rsidR="005463D1" w:rsidRPr="005463D1">
        <w:rPr>
          <w:rFonts w:ascii="Times New Roman" w:hAnsi="Times New Roman" w:cs="Times New Roman"/>
          <w:sz w:val="28"/>
          <w:szCs w:val="28"/>
        </w:rPr>
        <w:t xml:space="preserve">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</w:t>
      </w:r>
      <w:r w:rsidR="001C4F00">
        <w:rPr>
          <w:rFonts w:ascii="Times New Roman" w:hAnsi="Times New Roman" w:cs="Times New Roman"/>
          <w:sz w:val="28"/>
          <w:szCs w:val="28"/>
        </w:rPr>
        <w:t>профессионального  стандарта</w:t>
      </w:r>
      <w:r w:rsidR="005463D1" w:rsidRPr="005463D1">
        <w:rPr>
          <w:rFonts w:ascii="Times New Roman" w:hAnsi="Times New Roman" w:cs="Times New Roman"/>
          <w:sz w:val="28"/>
          <w:szCs w:val="28"/>
        </w:rPr>
        <w:t>.</w:t>
      </w:r>
    </w:p>
    <w:p w:rsidR="005463D1" w:rsidRDefault="005463D1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3D1">
        <w:rPr>
          <w:rFonts w:ascii="Times New Roman" w:hAnsi="Times New Roman" w:cs="Times New Roman"/>
          <w:sz w:val="28"/>
          <w:szCs w:val="28"/>
        </w:rPr>
        <w:t>Материалы для проведения итоговой аттестации представлены в виде теоретических экзаменационных билетов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2E4A" w:rsidRDefault="00E12E4A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 xml:space="preserve">Вид выдаваемого документа: </w:t>
      </w:r>
      <w:r w:rsidRPr="00E12E4A">
        <w:rPr>
          <w:rFonts w:ascii="Times New Roman" w:hAnsi="Times New Roman" w:cs="Times New Roman"/>
          <w:sz w:val="28"/>
          <w:szCs w:val="28"/>
        </w:rPr>
        <w:t>свидетельство о профессии рабочего, должности служащего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E12E4A" w:rsidRPr="00E12E4A" w:rsidRDefault="00E12E4A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F24E83" w:rsidRDefault="00502F08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ГБПОУ КК НКРП </w:t>
      </w:r>
      <w:proofErr w:type="spellStart"/>
      <w:r w:rsidR="00A46D30">
        <w:rPr>
          <w:rFonts w:ascii="Times New Roman" w:hAnsi="Times New Roman" w:cs="Times New Roman"/>
          <w:sz w:val="28"/>
          <w:szCs w:val="28"/>
        </w:rPr>
        <w:t>Кайгородов</w:t>
      </w:r>
      <w:proofErr w:type="spellEnd"/>
      <w:r w:rsidR="00A46D30">
        <w:rPr>
          <w:rFonts w:ascii="Times New Roman" w:hAnsi="Times New Roman" w:cs="Times New Roman"/>
          <w:sz w:val="28"/>
          <w:szCs w:val="28"/>
        </w:rPr>
        <w:t xml:space="preserve"> С.Г.</w:t>
      </w:r>
    </w:p>
    <w:p w:rsidR="00E12E4A" w:rsidRPr="00F24E83" w:rsidRDefault="00E12E4A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F7" w:rsidRPr="00D5222F" w:rsidRDefault="003137F7" w:rsidP="006467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137F7" w:rsidRPr="00D5222F" w:rsidSect="00AD2FE8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A75CD"/>
    <w:multiLevelType w:val="hybridMultilevel"/>
    <w:tmpl w:val="FC74AF0C"/>
    <w:lvl w:ilvl="0" w:tplc="7848049E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FD"/>
    <w:rsid w:val="0003769D"/>
    <w:rsid w:val="00037815"/>
    <w:rsid w:val="001C4F00"/>
    <w:rsid w:val="001D18A4"/>
    <w:rsid w:val="00292935"/>
    <w:rsid w:val="002A6732"/>
    <w:rsid w:val="003137F7"/>
    <w:rsid w:val="00324468"/>
    <w:rsid w:val="00384CB6"/>
    <w:rsid w:val="0042049F"/>
    <w:rsid w:val="004C0154"/>
    <w:rsid w:val="00502F08"/>
    <w:rsid w:val="00540AFD"/>
    <w:rsid w:val="00542176"/>
    <w:rsid w:val="005463D1"/>
    <w:rsid w:val="006467DE"/>
    <w:rsid w:val="00687B6E"/>
    <w:rsid w:val="006E7DE6"/>
    <w:rsid w:val="007910EF"/>
    <w:rsid w:val="008A2244"/>
    <w:rsid w:val="00A46D30"/>
    <w:rsid w:val="00A64586"/>
    <w:rsid w:val="00A73EA8"/>
    <w:rsid w:val="00AC33BB"/>
    <w:rsid w:val="00AD2FE8"/>
    <w:rsid w:val="00BA2327"/>
    <w:rsid w:val="00C904DF"/>
    <w:rsid w:val="00D5222F"/>
    <w:rsid w:val="00E12E4A"/>
    <w:rsid w:val="00E43F32"/>
    <w:rsid w:val="00EE62DD"/>
    <w:rsid w:val="00F24E83"/>
    <w:rsid w:val="00FC1CA9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4B417"/>
  <w15:docId w15:val="{C5E8DD06-3ECC-4FBD-A1BA-F8FC71FE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46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9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Малютченко</dc:creator>
  <cp:keywords/>
  <dc:description/>
  <cp:lastModifiedBy>Малютченко</cp:lastModifiedBy>
  <cp:revision>24</cp:revision>
  <cp:lastPrinted>2021-01-27T08:01:00Z</cp:lastPrinted>
  <dcterms:created xsi:type="dcterms:W3CDTF">2021-01-19T07:32:00Z</dcterms:created>
  <dcterms:modified xsi:type="dcterms:W3CDTF">2021-01-27T08:01:00Z</dcterms:modified>
</cp:coreProperties>
</file>